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B0" w:rsidRPr="00AA6AC5" w:rsidRDefault="00F578E2" w:rsidP="00F578E2">
      <w:pPr>
        <w:spacing w:after="0" w:line="408" w:lineRule="auto"/>
        <w:ind w:left="-993"/>
        <w:jc w:val="center"/>
        <w:rPr>
          <w:lang w:val="ru-RU"/>
        </w:rPr>
      </w:pPr>
      <w:bookmarkStart w:id="0" w:name="block-31584249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026ACAD" wp14:editId="66BB1667">
            <wp:extent cx="6552844" cy="9462285"/>
            <wp:effectExtent l="0" t="0" r="0" b="0"/>
            <wp:docPr id="1" name="Рисунок 1" descr="C:\Users\ф\Desktop\IMG_20240827_09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esktop\IMG_20240827_094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36" cy="945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AA6AC5">
        <w:rPr>
          <w:lang w:val="ru-RU"/>
        </w:rPr>
        <w:t xml:space="preserve"> </w:t>
      </w:r>
    </w:p>
    <w:p w:rsidR="007C60B0" w:rsidRPr="00AA6AC5" w:rsidRDefault="007C60B0">
      <w:pPr>
        <w:rPr>
          <w:lang w:val="ru-RU"/>
        </w:rPr>
        <w:sectPr w:rsidR="007C60B0" w:rsidRPr="00AA6AC5">
          <w:pgSz w:w="11906" w:h="16383"/>
          <w:pgMar w:top="1134" w:right="850" w:bottom="1134" w:left="1701" w:header="720" w:footer="720" w:gutter="0"/>
          <w:cols w:space="720"/>
        </w:sect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bookmarkStart w:id="2" w:name="block-31584255"/>
      <w:bookmarkEnd w:id="0"/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C60B0" w:rsidRDefault="00AA6A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C60B0" w:rsidRPr="00AA6AC5" w:rsidRDefault="00AA6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C60B0" w:rsidRPr="00AA6AC5" w:rsidRDefault="00AA6AC5">
      <w:pPr>
        <w:numPr>
          <w:ilvl w:val="0"/>
          <w:numId w:val="1"/>
        </w:numPr>
        <w:spacing w:after="0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C60B0" w:rsidRPr="00AA6AC5" w:rsidRDefault="00AA6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C60B0" w:rsidRPr="00AA6AC5" w:rsidRDefault="00AA6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C60B0" w:rsidRPr="00AA6AC5" w:rsidRDefault="00AA6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Default="00AA6AC5">
      <w:pPr>
        <w:spacing w:after="0" w:line="264" w:lineRule="auto"/>
        <w:ind w:left="120"/>
        <w:jc w:val="both"/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7C60B0" w:rsidRDefault="007C60B0">
      <w:pPr>
        <w:sectPr w:rsidR="007C60B0">
          <w:pgSz w:w="11906" w:h="16383"/>
          <w:pgMar w:top="1134" w:right="850" w:bottom="1134" w:left="1701" w:header="720" w:footer="720" w:gutter="0"/>
          <w:cols w:space="720"/>
        </w:sect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bookmarkStart w:id="3" w:name="block-31584253"/>
      <w:bookmarkEnd w:id="2"/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F578E2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F578E2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>.</w:t>
      </w:r>
    </w:p>
    <w:p w:rsidR="007C60B0" w:rsidRPr="00F578E2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578E2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F578E2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AA6AC5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578E2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AA6AC5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C60B0" w:rsidRPr="00F578E2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F578E2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F578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C60B0" w:rsidRPr="00F578E2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F578E2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F578E2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AA6AC5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F578E2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F578E2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Default="00AA6AC5">
      <w:pPr>
        <w:spacing w:after="0" w:line="264" w:lineRule="auto"/>
        <w:ind w:firstLine="600"/>
        <w:jc w:val="both"/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F578E2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F578E2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AA6AC5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C60B0" w:rsidRPr="00AA6AC5" w:rsidRDefault="007C60B0">
      <w:pPr>
        <w:spacing w:after="0"/>
        <w:ind w:left="120"/>
        <w:rPr>
          <w:lang w:val="ru-RU"/>
        </w:rPr>
      </w:pPr>
    </w:p>
    <w:p w:rsidR="007C60B0" w:rsidRPr="00AA6AC5" w:rsidRDefault="00AA6AC5">
      <w:pPr>
        <w:spacing w:after="0"/>
        <w:ind w:left="120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C60B0" w:rsidRPr="00AA6AC5" w:rsidRDefault="007C60B0">
      <w:pPr>
        <w:spacing w:after="0"/>
        <w:ind w:left="120"/>
        <w:rPr>
          <w:lang w:val="ru-RU"/>
        </w:rPr>
      </w:pP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A6AC5">
        <w:rPr>
          <w:rFonts w:ascii="Times New Roman" w:hAnsi="Times New Roman"/>
          <w:color w:val="000000"/>
          <w:sz w:val="28"/>
          <w:lang w:val="ru-RU"/>
        </w:rPr>
        <w:t>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A6AC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A6AC5">
        <w:rPr>
          <w:rFonts w:ascii="Times New Roman" w:hAnsi="Times New Roman"/>
          <w:color w:val="000000"/>
          <w:sz w:val="28"/>
          <w:lang w:val="ru-RU"/>
        </w:rPr>
        <w:t>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>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A6AC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>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>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A6AC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A6AC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>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A6AC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A6AC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C60B0" w:rsidRPr="00AA6AC5" w:rsidRDefault="007C60B0">
      <w:pPr>
        <w:rPr>
          <w:lang w:val="ru-RU"/>
        </w:rPr>
        <w:sectPr w:rsidR="007C60B0" w:rsidRPr="00AA6AC5">
          <w:pgSz w:w="11906" w:h="16383"/>
          <w:pgMar w:top="1134" w:right="850" w:bottom="1134" w:left="1701" w:header="720" w:footer="720" w:gutter="0"/>
          <w:cols w:space="720"/>
        </w:sect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bookmarkStart w:id="4" w:name="block-31584254"/>
      <w:bookmarkEnd w:id="3"/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A6AC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C60B0" w:rsidRPr="00AA6AC5" w:rsidRDefault="007C60B0">
      <w:pPr>
        <w:spacing w:after="0"/>
        <w:ind w:left="120"/>
        <w:rPr>
          <w:lang w:val="ru-RU"/>
        </w:rPr>
      </w:pPr>
    </w:p>
    <w:p w:rsidR="007C60B0" w:rsidRPr="00AA6AC5" w:rsidRDefault="00AA6AC5">
      <w:pPr>
        <w:spacing w:after="0"/>
        <w:ind w:left="120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C60B0" w:rsidRPr="00AA6AC5" w:rsidRDefault="00AA6AC5">
      <w:pPr>
        <w:spacing w:after="0" w:line="264" w:lineRule="auto"/>
        <w:ind w:firstLine="60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C60B0" w:rsidRPr="00AA6AC5" w:rsidRDefault="00AA6A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C60B0" w:rsidRPr="00AA6AC5" w:rsidRDefault="00AA6A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C60B0" w:rsidRPr="00AA6AC5" w:rsidRDefault="00AA6A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C60B0" w:rsidRPr="00AA6AC5" w:rsidRDefault="00AA6A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C60B0" w:rsidRPr="00AA6AC5" w:rsidRDefault="00AA6A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C60B0" w:rsidRPr="00AA6AC5" w:rsidRDefault="00AA6A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C60B0" w:rsidRPr="00AA6AC5" w:rsidRDefault="00AA6A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C60B0" w:rsidRPr="00AA6AC5" w:rsidRDefault="00AA6A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C60B0" w:rsidRPr="00AA6AC5" w:rsidRDefault="00AA6A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C60B0" w:rsidRPr="00AA6AC5" w:rsidRDefault="00AA6A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C60B0" w:rsidRPr="00AA6AC5" w:rsidRDefault="00AA6A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C60B0" w:rsidRPr="00AA6AC5" w:rsidRDefault="00AA6A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C60B0" w:rsidRPr="00AA6AC5" w:rsidRDefault="00AA6A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C60B0" w:rsidRPr="00AA6AC5" w:rsidRDefault="00AA6A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C60B0" w:rsidRPr="00AA6AC5" w:rsidRDefault="00AA6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C60B0" w:rsidRPr="00AA6AC5" w:rsidRDefault="00AA6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C60B0" w:rsidRPr="00AA6AC5" w:rsidRDefault="00AA6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C60B0" w:rsidRPr="00AA6AC5" w:rsidRDefault="00AA6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C60B0" w:rsidRPr="00AA6AC5" w:rsidRDefault="00AA6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C60B0" w:rsidRPr="00AA6AC5" w:rsidRDefault="00AA6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C60B0" w:rsidRPr="00AA6AC5" w:rsidRDefault="00AA6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C60B0" w:rsidRPr="00AA6AC5" w:rsidRDefault="00AA6A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C60B0" w:rsidRPr="00AA6AC5" w:rsidRDefault="00AA6A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C60B0" w:rsidRPr="00AA6AC5" w:rsidRDefault="00AA6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C60B0" w:rsidRPr="00AA6AC5" w:rsidRDefault="00AA6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C60B0" w:rsidRPr="00AA6AC5" w:rsidRDefault="00AA6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C60B0" w:rsidRPr="00AA6AC5" w:rsidRDefault="00AA6A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C60B0" w:rsidRPr="00AA6AC5" w:rsidRDefault="00AA6A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C60B0" w:rsidRPr="00AA6AC5" w:rsidRDefault="00AA6A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C60B0" w:rsidRPr="00AA6AC5" w:rsidRDefault="00AA6A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C60B0" w:rsidRPr="00AA6AC5" w:rsidRDefault="00AA6A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C60B0" w:rsidRPr="00AA6AC5" w:rsidRDefault="00AA6A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C60B0" w:rsidRPr="00AA6AC5" w:rsidRDefault="00AA6A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C60B0" w:rsidRPr="00AA6AC5" w:rsidRDefault="00AA6A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C60B0" w:rsidRPr="00AA6AC5" w:rsidRDefault="00AA6A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C60B0" w:rsidRPr="00AA6AC5" w:rsidRDefault="00AA6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C60B0" w:rsidRPr="00AA6AC5" w:rsidRDefault="00AA6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C60B0" w:rsidRPr="00AA6AC5" w:rsidRDefault="00AA6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C60B0" w:rsidRPr="00AA6AC5" w:rsidRDefault="00AA6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C60B0" w:rsidRPr="00AA6AC5" w:rsidRDefault="00AA6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C60B0" w:rsidRPr="00AA6AC5" w:rsidRDefault="00AA6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C60B0" w:rsidRPr="00AA6AC5" w:rsidRDefault="00AA6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C60B0" w:rsidRPr="00AA6AC5" w:rsidRDefault="00AA6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C60B0" w:rsidRPr="00AA6AC5" w:rsidRDefault="00AA6A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C60B0" w:rsidRPr="00AA6AC5" w:rsidRDefault="00AA6A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C60B0" w:rsidRPr="00AA6AC5" w:rsidRDefault="00AA6A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C60B0" w:rsidRPr="00AA6AC5" w:rsidRDefault="00AA6A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C60B0" w:rsidRPr="00AA6AC5" w:rsidRDefault="00AA6A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C60B0" w:rsidRPr="00AA6AC5" w:rsidRDefault="00AA6A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C60B0" w:rsidRPr="00AA6AC5" w:rsidRDefault="00AA6A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C60B0" w:rsidRPr="00AA6AC5" w:rsidRDefault="00AA6A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C60B0" w:rsidRPr="00AA6AC5" w:rsidRDefault="00AA6A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C60B0" w:rsidRPr="00AA6AC5" w:rsidRDefault="00AA6A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C60B0" w:rsidRPr="00AA6AC5" w:rsidRDefault="00AA6A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C60B0" w:rsidRPr="00AA6AC5" w:rsidRDefault="00AA6A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C60B0" w:rsidRPr="00AA6AC5" w:rsidRDefault="00AA6A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C60B0" w:rsidRPr="00AA6AC5" w:rsidRDefault="00AA6A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C60B0" w:rsidRPr="00AA6AC5" w:rsidRDefault="00AA6A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C60B0" w:rsidRPr="00AA6AC5" w:rsidRDefault="00AA6A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C60B0" w:rsidRDefault="00AA6AC5">
      <w:pPr>
        <w:numPr>
          <w:ilvl w:val="0"/>
          <w:numId w:val="21"/>
        </w:numPr>
        <w:spacing w:after="0" w:line="264" w:lineRule="auto"/>
        <w:jc w:val="both"/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C60B0" w:rsidRPr="00AA6AC5" w:rsidRDefault="00AA6A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C60B0" w:rsidRPr="00AA6AC5" w:rsidRDefault="00AA6A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C60B0" w:rsidRPr="00AA6AC5" w:rsidRDefault="00AA6A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C60B0" w:rsidRPr="00AA6AC5" w:rsidRDefault="00AA6A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C60B0" w:rsidRPr="00AA6AC5" w:rsidRDefault="00AA6A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C60B0" w:rsidRPr="00AA6AC5" w:rsidRDefault="00AA6A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C60B0" w:rsidRPr="00AA6AC5" w:rsidRDefault="00AA6A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C60B0" w:rsidRPr="00AA6AC5" w:rsidRDefault="00AA6A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C60B0" w:rsidRPr="00AA6AC5" w:rsidRDefault="00AA6A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C60B0" w:rsidRPr="00AA6AC5" w:rsidRDefault="00AA6AC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C60B0" w:rsidRPr="00AA6AC5" w:rsidRDefault="00AA6AC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C60B0" w:rsidRDefault="00AA6AC5">
      <w:pPr>
        <w:numPr>
          <w:ilvl w:val="0"/>
          <w:numId w:val="23"/>
        </w:numPr>
        <w:spacing w:after="0" w:line="264" w:lineRule="auto"/>
        <w:jc w:val="both"/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A6A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C60B0" w:rsidRDefault="007C60B0">
      <w:pPr>
        <w:spacing w:after="0" w:line="264" w:lineRule="auto"/>
        <w:ind w:left="120"/>
        <w:jc w:val="both"/>
      </w:pP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C60B0" w:rsidRDefault="007C60B0">
      <w:pPr>
        <w:spacing w:after="0" w:line="264" w:lineRule="auto"/>
        <w:ind w:left="120"/>
        <w:jc w:val="both"/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C60B0" w:rsidRPr="00AA6AC5" w:rsidRDefault="00AA6A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C60B0" w:rsidRPr="00AA6AC5" w:rsidRDefault="00AA6A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C60B0" w:rsidRPr="00AA6AC5" w:rsidRDefault="00AA6A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C60B0" w:rsidRPr="00AA6AC5" w:rsidRDefault="00AA6A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C60B0" w:rsidRPr="00AA6AC5" w:rsidRDefault="00AA6A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C60B0" w:rsidRPr="00AA6AC5" w:rsidRDefault="00AA6A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C60B0" w:rsidRPr="00AA6AC5" w:rsidRDefault="00AA6A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C60B0" w:rsidRPr="00AA6AC5" w:rsidRDefault="00AA6A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C60B0" w:rsidRPr="00AA6AC5" w:rsidRDefault="00AA6A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C60B0" w:rsidRPr="00AA6AC5" w:rsidRDefault="00AA6A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C60B0" w:rsidRPr="00AA6AC5" w:rsidRDefault="00AA6A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C60B0" w:rsidRPr="00AA6AC5" w:rsidRDefault="00AA6A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C60B0" w:rsidRPr="00AA6AC5" w:rsidRDefault="00AA6A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C60B0" w:rsidRPr="00AA6AC5" w:rsidRDefault="00AA6A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C60B0" w:rsidRPr="00AA6AC5" w:rsidRDefault="00AA6A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C60B0" w:rsidRPr="00AA6AC5" w:rsidRDefault="00AA6A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C60B0" w:rsidRPr="00AA6AC5" w:rsidRDefault="00AA6A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C60B0" w:rsidRPr="00AA6AC5" w:rsidRDefault="00AA6A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C60B0" w:rsidRPr="00AA6AC5" w:rsidRDefault="00AA6A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C60B0" w:rsidRPr="00AA6AC5" w:rsidRDefault="00AA6A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C60B0" w:rsidRPr="00AA6AC5" w:rsidRDefault="00AA6A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60B0" w:rsidRPr="00AA6AC5" w:rsidRDefault="007C60B0">
      <w:pPr>
        <w:spacing w:after="0" w:line="264" w:lineRule="auto"/>
        <w:ind w:left="120"/>
        <w:jc w:val="both"/>
        <w:rPr>
          <w:lang w:val="ru-RU"/>
        </w:rPr>
      </w:pP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C60B0" w:rsidRPr="00AA6AC5" w:rsidRDefault="00AA6AC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C60B0" w:rsidRPr="00AA6AC5" w:rsidRDefault="00AA6AC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C60B0" w:rsidRPr="00AA6AC5" w:rsidRDefault="00AA6AC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C60B0" w:rsidRPr="00AA6AC5" w:rsidRDefault="00AA6A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C60B0" w:rsidRPr="00AA6AC5" w:rsidRDefault="00AA6A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C60B0" w:rsidRDefault="00AA6AC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C60B0" w:rsidRPr="00AA6AC5" w:rsidRDefault="00AA6A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C60B0" w:rsidRPr="00AA6AC5" w:rsidRDefault="00AA6A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C60B0" w:rsidRPr="00AA6AC5" w:rsidRDefault="00AA6A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C60B0" w:rsidRPr="00AA6AC5" w:rsidRDefault="00AA6AC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C60B0" w:rsidRPr="00AA6AC5" w:rsidRDefault="00AA6AC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C60B0" w:rsidRPr="00AA6AC5" w:rsidRDefault="00AA6AC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C60B0" w:rsidRPr="00AA6AC5" w:rsidRDefault="00AA6AC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C60B0" w:rsidRPr="00AA6AC5" w:rsidRDefault="00AA6A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C60B0" w:rsidRPr="00AA6AC5" w:rsidRDefault="00AA6A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C60B0" w:rsidRPr="00AA6AC5" w:rsidRDefault="00AA6A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C60B0" w:rsidRPr="00AA6AC5" w:rsidRDefault="00AA6AC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C60B0" w:rsidRPr="00AA6AC5" w:rsidRDefault="00AA6A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C60B0" w:rsidRPr="00AA6AC5" w:rsidRDefault="00AA6A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C60B0" w:rsidRPr="00AA6AC5" w:rsidRDefault="00AA6A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C60B0" w:rsidRPr="00AA6AC5" w:rsidRDefault="00AA6A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C60B0" w:rsidRPr="00AA6AC5" w:rsidRDefault="00AA6A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C60B0" w:rsidRPr="00AA6AC5" w:rsidRDefault="00AA6AC5">
      <w:pPr>
        <w:spacing w:after="0" w:line="264" w:lineRule="auto"/>
        <w:ind w:left="120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C60B0" w:rsidRPr="00AA6AC5" w:rsidRDefault="00AA6A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C60B0" w:rsidRPr="00AA6AC5" w:rsidRDefault="00AA6A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C60B0" w:rsidRPr="00AA6AC5" w:rsidRDefault="00AA6AC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C60B0" w:rsidRDefault="00AA6A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C60B0" w:rsidRPr="00AA6AC5" w:rsidRDefault="00AA6AC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C60B0" w:rsidRPr="00AA6AC5" w:rsidRDefault="00AA6AC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C60B0" w:rsidRPr="00AA6AC5" w:rsidRDefault="00AA6AC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C60B0" w:rsidRPr="00AA6AC5" w:rsidRDefault="00AA6AC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6AC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A6AC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C60B0" w:rsidRPr="00AA6AC5" w:rsidRDefault="007C60B0">
      <w:pPr>
        <w:rPr>
          <w:lang w:val="ru-RU"/>
        </w:rPr>
        <w:sectPr w:rsidR="007C60B0" w:rsidRPr="00AA6AC5">
          <w:pgSz w:w="11906" w:h="16383"/>
          <w:pgMar w:top="1134" w:right="850" w:bottom="1134" w:left="1701" w:header="720" w:footer="720" w:gutter="0"/>
          <w:cols w:space="720"/>
        </w:sectPr>
      </w:pPr>
    </w:p>
    <w:p w:rsidR="007C60B0" w:rsidRDefault="00AA6AC5">
      <w:pPr>
        <w:spacing w:after="0"/>
        <w:ind w:left="120"/>
      </w:pPr>
      <w:bookmarkStart w:id="5" w:name="block-31584250"/>
      <w:bookmarkEnd w:id="4"/>
      <w:r w:rsidRPr="00AA6A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60B0" w:rsidRDefault="00AA6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C60B0" w:rsidTr="00AA6AC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C60B0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 w:rsidRPr="00AA6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461039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461039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461039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461039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461039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461039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5C216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5C216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5C216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5C216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D608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D608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D608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D608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D608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</w:tbl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AA6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C60B0" w:rsidTr="00AA6AC5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</w:tr>
      <w:tr w:rsidR="007C60B0" w:rsidRPr="00AA6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79588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79588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79588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79588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79588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79588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79588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79588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79588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79588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 w:rsidRPr="00AA6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E7622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E7622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E7622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E7622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E7622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E7622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E7622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E7622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</w:tbl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AA6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C60B0" w:rsidTr="00AA6AC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7C085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7C085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7C085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7C085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7C085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7C085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7C085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7C085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7C085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 w:rsidRPr="00AA6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C419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C419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C419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C419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C419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C419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</w:tbl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AA6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C60B0" w:rsidTr="00AA6AC5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1B5FE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1B5FE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1B5FE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1B5FE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1B5FE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1B5FE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1B5FE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1B5FE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1B5FE1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 w:rsidRPr="00AA6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B210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B210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B210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B210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B210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B210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A6AC5" w:rsidRDefault="00AA6AC5">
            <w:r w:rsidRPr="00B210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</w:tbl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AA6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C60B0" w:rsidTr="00AA6AC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2D079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2D079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2D079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2D079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2D079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2D079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2D079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2D079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2D079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2D079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 w:rsidRPr="00AA6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C5138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A6A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D0F5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D0F5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D0F5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D0F5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D0F5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Tr="00AA6AC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A6AC5" w:rsidRDefault="00AA6AC5">
            <w:r w:rsidRPr="000D0F5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</w:tbl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AA6AC5">
      <w:pPr>
        <w:spacing w:after="0"/>
        <w:ind w:left="120"/>
      </w:pPr>
      <w:bookmarkStart w:id="6" w:name="block-315842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60B0" w:rsidRDefault="00AA6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3886"/>
        <w:gridCol w:w="967"/>
        <w:gridCol w:w="1841"/>
        <w:gridCol w:w="1910"/>
        <w:gridCol w:w="1347"/>
        <w:gridCol w:w="2952"/>
      </w:tblGrid>
      <w:tr w:rsidR="007C60B0" w:rsidTr="00AA6AC5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3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3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16571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16571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16571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16571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16571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0701B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0701B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0701B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F323A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6067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рования древних римлян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Им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AA6AC5" w:rsidRDefault="00AA6AC5">
            <w:r w:rsidRPr="002671FA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7C60B0" w:rsidRPr="00AA6AC5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</w:tbl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AA6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059"/>
        <w:gridCol w:w="978"/>
        <w:gridCol w:w="1841"/>
        <w:gridCol w:w="1910"/>
        <w:gridCol w:w="1347"/>
        <w:gridCol w:w="2766"/>
      </w:tblGrid>
      <w:tr w:rsidR="007C60B0" w:rsidTr="00AA6AC5">
        <w:trPr>
          <w:trHeight w:val="144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2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8F2F4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8F2F4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8F2F4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8F2F4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8F2F4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8F2F4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8F2F4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8F2F4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Фе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одалы и крестьянство в средние века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643C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Ци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вилизации майя, ацтеков и инков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рриториально-политическая структура Руси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AC0A6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83B1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83B1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Зе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мли, имевшие особый статус: Киевская и Новгородская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83B1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83B1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183B1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7618C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7618C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7618C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9F059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9F059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9F059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9F059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9F059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CE79B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CE79B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CE79B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CE79B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CE79B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CE79B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</w:tcPr>
          <w:p w:rsidR="00AA6AC5" w:rsidRDefault="00AA6AC5">
            <w:r w:rsidRPr="00CE79B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7C60B0" w:rsidRPr="00AA6AC5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</w:tbl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AA6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150"/>
        <w:gridCol w:w="1017"/>
        <w:gridCol w:w="1841"/>
        <w:gridCol w:w="1910"/>
        <w:gridCol w:w="1347"/>
        <w:gridCol w:w="2732"/>
      </w:tblGrid>
      <w:tr w:rsidR="007C60B0" w:rsidTr="00AA6AC5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анция: путь к абсолютизму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A4301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За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4633FE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кануне Смуты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рь Федор Алексеевич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B84410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8F68B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8F68B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8F68B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8F68B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8F68B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8F68B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</w:tcPr>
          <w:p w:rsidR="00AA6AC5" w:rsidRDefault="00AA6AC5">
            <w:r w:rsidRPr="008F68B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</w:tbl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AA6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055"/>
        <w:gridCol w:w="1034"/>
        <w:gridCol w:w="1841"/>
        <w:gridCol w:w="1910"/>
        <w:gridCol w:w="1347"/>
        <w:gridCol w:w="2738"/>
      </w:tblGrid>
      <w:tr w:rsidR="007C60B0" w:rsidTr="00AA6AC5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3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2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Пе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рвый Континентальный конгресс (1774) и начало Войны за независимость.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Вв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60789F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8326A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Ко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ндиции «верховников» и приход к власти Анны Иоанновны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8326A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8326A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8326A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8326A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8326A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C729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цистике и литературе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56BD4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56BD4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56BD4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56BD4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56BD4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56BD4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</w:tcPr>
          <w:p w:rsidR="00AA6AC5" w:rsidRDefault="00AA6AC5">
            <w:r w:rsidRPr="00F56BD4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866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7C60B0" w:rsidTr="00AA6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</w:tbl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AA6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4231"/>
        <w:gridCol w:w="970"/>
        <w:gridCol w:w="1841"/>
        <w:gridCol w:w="1910"/>
        <w:gridCol w:w="1347"/>
        <w:gridCol w:w="2655"/>
      </w:tblGrid>
      <w:tr w:rsidR="007C60B0" w:rsidTr="00CF1580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4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60B0" w:rsidRDefault="007C60B0">
            <w:pPr>
              <w:spacing w:after="0"/>
              <w:ind w:left="135"/>
            </w:pPr>
          </w:p>
        </w:tc>
      </w:tr>
      <w:tr w:rsidR="007C60B0" w:rsidTr="00CF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60B0" w:rsidRDefault="007C6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0B0" w:rsidRDefault="007C60B0"/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2067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2067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2067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2067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2067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2067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2067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2067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20677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Юго-Восто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00A93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00A93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00A93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7C60B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Вв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9E03E6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Ур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136528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ародное самодержавие» Александра III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61D6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61D6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761D6D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ификация на рубеже веков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D3945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7C60B0" w:rsidRDefault="007C60B0">
            <w:pPr>
              <w:spacing w:after="0"/>
              <w:ind w:left="135"/>
            </w:pP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738DC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738DC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AA6AC5" w:rsidRPr="00AA6AC5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AA6AC5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AC5" w:rsidRDefault="00AA6AC5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AA6AC5" w:rsidRDefault="00AA6AC5">
            <w:r w:rsidRPr="003738DC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CF1580" w:rsidTr="00CF1580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:rsidR="00CF1580" w:rsidRPr="00AA6AC5" w:rsidRDefault="00CF1580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Ит</w:t>
            </w: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оговое повторение по модулю «Новейшая история России с 1914 г. по новейшее время»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580" w:rsidRDefault="00CF1580">
            <w:pPr>
              <w:spacing w:after="0"/>
              <w:ind w:left="135"/>
            </w:pP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CF1580" w:rsidRDefault="00CF1580">
            <w:r w:rsidRPr="003D7E1B">
              <w:rPr>
                <w:rFonts w:ascii="Times New Roman" w:hAnsi="Times New Roman"/>
                <w:color w:val="000000"/>
                <w:sz w:val="24"/>
                <w:lang w:val="ru-RU"/>
              </w:rPr>
              <w:t>ФГИС «Моя школа»</w:t>
            </w:r>
          </w:p>
        </w:tc>
      </w:tr>
      <w:tr w:rsidR="007C60B0" w:rsidTr="00CF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Pr="00AA6AC5" w:rsidRDefault="00AA6AC5">
            <w:pPr>
              <w:spacing w:after="0"/>
              <w:ind w:left="135"/>
              <w:rPr>
                <w:lang w:val="ru-RU"/>
              </w:rPr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 w:rsidRPr="00AA6A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0B0" w:rsidRDefault="00AA6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0B0" w:rsidRDefault="007C60B0"/>
        </w:tc>
      </w:tr>
    </w:tbl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7C60B0">
      <w:pPr>
        <w:sectPr w:rsidR="007C6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0B0" w:rsidRDefault="00AA6AC5">
      <w:pPr>
        <w:spacing w:after="0"/>
        <w:ind w:left="120"/>
      </w:pPr>
      <w:bookmarkStart w:id="7" w:name="block-31584252"/>
      <w:bookmarkEnd w:id="6"/>
      <w:r>
        <w:rPr>
          <w:rFonts w:ascii="Times New Roman" w:hAnsi="Times New Roman"/>
          <w:b/>
          <w:color w:val="000000"/>
          <w:sz w:val="28"/>
        </w:rPr>
        <w:t>УЧЕБ</w:t>
      </w:r>
      <w:r>
        <w:rPr>
          <w:rFonts w:ascii="Times New Roman" w:hAnsi="Times New Roman"/>
          <w:b/>
          <w:color w:val="000000"/>
          <w:sz w:val="28"/>
        </w:rPr>
        <w:lastRenderedPageBreak/>
        <w:t>Н</w:t>
      </w:r>
      <w:r>
        <w:rPr>
          <w:rFonts w:ascii="Times New Roman" w:hAnsi="Times New Roman"/>
          <w:b/>
          <w:color w:val="000000"/>
          <w:sz w:val="28"/>
        </w:rPr>
        <w:lastRenderedPageBreak/>
        <w:t>О-МЕТОДИЧЕСКОЕ ОБЕСПЕЧЕНИЕ ОБРАЗОВАТЕЛЬНОГО ПРОЦЕССА</w:t>
      </w:r>
    </w:p>
    <w:p w:rsidR="007C60B0" w:rsidRDefault="00AA6A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60B0" w:rsidRDefault="007C60B0">
      <w:pPr>
        <w:spacing w:after="0" w:line="480" w:lineRule="auto"/>
        <w:ind w:left="120"/>
      </w:pPr>
    </w:p>
    <w:p w:rsidR="007C60B0" w:rsidRDefault="007C60B0">
      <w:pPr>
        <w:spacing w:after="0" w:line="480" w:lineRule="auto"/>
        <w:ind w:left="120"/>
      </w:pPr>
    </w:p>
    <w:p w:rsidR="007C60B0" w:rsidRDefault="007C60B0">
      <w:pPr>
        <w:spacing w:after="0"/>
        <w:ind w:left="120"/>
      </w:pPr>
    </w:p>
    <w:p w:rsidR="007C60B0" w:rsidRDefault="00AA6A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60B0" w:rsidRDefault="007C60B0">
      <w:pPr>
        <w:spacing w:after="0" w:line="480" w:lineRule="auto"/>
        <w:ind w:left="120"/>
      </w:pPr>
    </w:p>
    <w:p w:rsidR="007C60B0" w:rsidRDefault="007C60B0">
      <w:pPr>
        <w:spacing w:after="0"/>
        <w:ind w:left="120"/>
      </w:pPr>
    </w:p>
    <w:p w:rsidR="007C60B0" w:rsidRPr="00AA6AC5" w:rsidRDefault="00AA6AC5">
      <w:pPr>
        <w:spacing w:after="0" w:line="480" w:lineRule="auto"/>
        <w:ind w:left="120"/>
        <w:rPr>
          <w:lang w:val="ru-RU"/>
        </w:rPr>
      </w:pPr>
      <w:r w:rsidRPr="00AA6A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60B0" w:rsidRPr="00AA6AC5" w:rsidRDefault="007C60B0">
      <w:pPr>
        <w:rPr>
          <w:lang w:val="ru-RU"/>
        </w:rPr>
        <w:sectPr w:rsidR="007C60B0" w:rsidRPr="00AA6AC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A6AC5" w:rsidRPr="00AA6AC5" w:rsidRDefault="00AA6AC5">
      <w:pPr>
        <w:rPr>
          <w:lang w:val="ru-RU"/>
        </w:rPr>
      </w:pPr>
    </w:p>
    <w:sectPr w:rsidR="00AA6AC5" w:rsidRPr="00AA6A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8B3"/>
    <w:multiLevelType w:val="multilevel"/>
    <w:tmpl w:val="6F3E0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469E0"/>
    <w:multiLevelType w:val="multilevel"/>
    <w:tmpl w:val="FC920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E476D"/>
    <w:multiLevelType w:val="multilevel"/>
    <w:tmpl w:val="B2D63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40BDB"/>
    <w:multiLevelType w:val="multilevel"/>
    <w:tmpl w:val="174CF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71D38"/>
    <w:multiLevelType w:val="multilevel"/>
    <w:tmpl w:val="44781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6733EB"/>
    <w:multiLevelType w:val="multilevel"/>
    <w:tmpl w:val="0DC80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C1FCF"/>
    <w:multiLevelType w:val="multilevel"/>
    <w:tmpl w:val="02D86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284999"/>
    <w:multiLevelType w:val="multilevel"/>
    <w:tmpl w:val="927C1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383D30"/>
    <w:multiLevelType w:val="multilevel"/>
    <w:tmpl w:val="481A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143CFA"/>
    <w:multiLevelType w:val="multilevel"/>
    <w:tmpl w:val="E5C8B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85882"/>
    <w:multiLevelType w:val="multilevel"/>
    <w:tmpl w:val="91DC4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50F61"/>
    <w:multiLevelType w:val="multilevel"/>
    <w:tmpl w:val="55CCD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F1A65"/>
    <w:multiLevelType w:val="multilevel"/>
    <w:tmpl w:val="BA96A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43C38"/>
    <w:multiLevelType w:val="multilevel"/>
    <w:tmpl w:val="C67E6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4519F"/>
    <w:multiLevelType w:val="multilevel"/>
    <w:tmpl w:val="1876D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17474F"/>
    <w:multiLevelType w:val="multilevel"/>
    <w:tmpl w:val="D5A47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B01524"/>
    <w:multiLevelType w:val="multilevel"/>
    <w:tmpl w:val="5CE89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120AA5"/>
    <w:multiLevelType w:val="multilevel"/>
    <w:tmpl w:val="0FDCC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FD5C36"/>
    <w:multiLevelType w:val="multilevel"/>
    <w:tmpl w:val="998C1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9D58A6"/>
    <w:multiLevelType w:val="multilevel"/>
    <w:tmpl w:val="5F8CF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AD4A93"/>
    <w:multiLevelType w:val="multilevel"/>
    <w:tmpl w:val="6038B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653905"/>
    <w:multiLevelType w:val="multilevel"/>
    <w:tmpl w:val="601EC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712581"/>
    <w:multiLevelType w:val="multilevel"/>
    <w:tmpl w:val="ED043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F150C5"/>
    <w:multiLevelType w:val="multilevel"/>
    <w:tmpl w:val="CEFC3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CF7C2B"/>
    <w:multiLevelType w:val="multilevel"/>
    <w:tmpl w:val="89A03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757C4E"/>
    <w:multiLevelType w:val="multilevel"/>
    <w:tmpl w:val="2E143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FF3240"/>
    <w:multiLevelType w:val="multilevel"/>
    <w:tmpl w:val="D94CB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A429C3"/>
    <w:multiLevelType w:val="multilevel"/>
    <w:tmpl w:val="AE98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D000E3"/>
    <w:multiLevelType w:val="multilevel"/>
    <w:tmpl w:val="6FB27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643F96"/>
    <w:multiLevelType w:val="multilevel"/>
    <w:tmpl w:val="3912A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0D2ABA"/>
    <w:multiLevelType w:val="multilevel"/>
    <w:tmpl w:val="A9C8C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4550AA"/>
    <w:multiLevelType w:val="multilevel"/>
    <w:tmpl w:val="9F7E2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103921"/>
    <w:multiLevelType w:val="multilevel"/>
    <w:tmpl w:val="D554B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AE18E6"/>
    <w:multiLevelType w:val="multilevel"/>
    <w:tmpl w:val="BD66A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B951FE"/>
    <w:multiLevelType w:val="multilevel"/>
    <w:tmpl w:val="85128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806BC2"/>
    <w:multiLevelType w:val="multilevel"/>
    <w:tmpl w:val="79367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13AFF"/>
    <w:multiLevelType w:val="multilevel"/>
    <w:tmpl w:val="F8206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663309"/>
    <w:multiLevelType w:val="multilevel"/>
    <w:tmpl w:val="28686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6"/>
  </w:num>
  <w:num w:numId="5">
    <w:abstractNumId w:val="33"/>
  </w:num>
  <w:num w:numId="6">
    <w:abstractNumId w:val="10"/>
  </w:num>
  <w:num w:numId="7">
    <w:abstractNumId w:val="13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36"/>
  </w:num>
  <w:num w:numId="13">
    <w:abstractNumId w:val="28"/>
  </w:num>
  <w:num w:numId="14">
    <w:abstractNumId w:val="32"/>
  </w:num>
  <w:num w:numId="15">
    <w:abstractNumId w:val="25"/>
  </w:num>
  <w:num w:numId="16">
    <w:abstractNumId w:val="16"/>
  </w:num>
  <w:num w:numId="17">
    <w:abstractNumId w:val="21"/>
  </w:num>
  <w:num w:numId="18">
    <w:abstractNumId w:val="20"/>
  </w:num>
  <w:num w:numId="19">
    <w:abstractNumId w:val="31"/>
  </w:num>
  <w:num w:numId="20">
    <w:abstractNumId w:val="18"/>
  </w:num>
  <w:num w:numId="21">
    <w:abstractNumId w:val="14"/>
  </w:num>
  <w:num w:numId="22">
    <w:abstractNumId w:val="4"/>
  </w:num>
  <w:num w:numId="23">
    <w:abstractNumId w:val="24"/>
  </w:num>
  <w:num w:numId="24">
    <w:abstractNumId w:val="35"/>
  </w:num>
  <w:num w:numId="25">
    <w:abstractNumId w:val="23"/>
  </w:num>
  <w:num w:numId="26">
    <w:abstractNumId w:val="30"/>
  </w:num>
  <w:num w:numId="27">
    <w:abstractNumId w:val="19"/>
  </w:num>
  <w:num w:numId="28">
    <w:abstractNumId w:val="29"/>
  </w:num>
  <w:num w:numId="29">
    <w:abstractNumId w:val="6"/>
  </w:num>
  <w:num w:numId="30">
    <w:abstractNumId w:val="8"/>
  </w:num>
  <w:num w:numId="31">
    <w:abstractNumId w:val="2"/>
  </w:num>
  <w:num w:numId="32">
    <w:abstractNumId w:val="7"/>
  </w:num>
  <w:num w:numId="33">
    <w:abstractNumId w:val="27"/>
  </w:num>
  <w:num w:numId="34">
    <w:abstractNumId w:val="37"/>
  </w:num>
  <w:num w:numId="35">
    <w:abstractNumId w:val="34"/>
  </w:num>
  <w:num w:numId="36">
    <w:abstractNumId w:val="0"/>
  </w:num>
  <w:num w:numId="37">
    <w:abstractNumId w:val="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60B0"/>
    <w:rsid w:val="00431399"/>
    <w:rsid w:val="007C60B0"/>
    <w:rsid w:val="00825871"/>
    <w:rsid w:val="00AA6AC5"/>
    <w:rsid w:val="00CF1580"/>
    <w:rsid w:val="00F5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5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7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B8E6-F1E9-4037-B6B3-34FBB38F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100</Pages>
  <Words>20744</Words>
  <Characters>118245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</cp:lastModifiedBy>
  <cp:revision>5</cp:revision>
  <dcterms:created xsi:type="dcterms:W3CDTF">2024-08-26T07:29:00Z</dcterms:created>
  <dcterms:modified xsi:type="dcterms:W3CDTF">2024-08-27T07:52:00Z</dcterms:modified>
</cp:coreProperties>
</file>